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49" w:rsidRPr="00316D49" w:rsidRDefault="00316D49" w:rsidP="00255A80">
      <w:pPr>
        <w:spacing w:after="0"/>
        <w:jc w:val="center"/>
        <w:rPr>
          <w:rFonts w:ascii="Arial" w:eastAsia="Times New Roman" w:hAnsi="Arial" w:cs="Arial"/>
          <w:b/>
          <w:bCs/>
          <w:color w:val="FF6666"/>
          <w:sz w:val="36"/>
          <w:szCs w:val="36"/>
        </w:rPr>
      </w:pPr>
      <w:r w:rsidRPr="00316D49">
        <w:rPr>
          <w:rFonts w:ascii="Arial" w:eastAsia="Times New Roman" w:hAnsi="Arial" w:cs="Arial"/>
          <w:b/>
          <w:bCs/>
          <w:color w:val="FF6666"/>
          <w:sz w:val="36"/>
          <w:szCs w:val="36"/>
        </w:rPr>
        <w:t>Творческий конкурс поделок «Символ года»</w:t>
      </w:r>
    </w:p>
    <w:p w:rsidR="00316D49" w:rsidRPr="00316D49" w:rsidRDefault="00316D49" w:rsidP="00255A80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65812" cy="2122311"/>
            <wp:effectExtent l="19050" t="0" r="0" b="0"/>
            <wp:docPr id="1" name="cc-m-textwithimage-image-10144448397" descr="https://image.jimcdn.com/app/cms/image/transf/dimension=173x1024:format=jpg/path/s7c9edf72bf232109/image/ia8feb13895e794f8/version/144717556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144448397" descr="https://image.jimcdn.com/app/cms/image/transf/dimension=173x1024:format=jpg/path/s7c9edf72bf232109/image/ia8feb13895e794f8/version/1447175561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071" cy="212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D49" w:rsidRPr="00255A80" w:rsidRDefault="00316D49" w:rsidP="00F04B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04BEC" w:rsidRPr="00255A80" w:rsidRDefault="00F04BEC" w:rsidP="00F04B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1. ОБЩИЕ ПОЛОЖЕНИЯ</w:t>
      </w:r>
    </w:p>
    <w:p w:rsidR="00CE3695" w:rsidRPr="00255A80" w:rsidRDefault="00F04BEC" w:rsidP="00CE36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определяет цели, задачи, порядок организации и проведения творческого конкур</w:t>
      </w:r>
      <w:r w:rsidR="00CE3695"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поделок «Символ года» (далее </w:t>
      </w: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Конкурс).</w:t>
      </w:r>
    </w:p>
    <w:p w:rsidR="00CE3695" w:rsidRPr="00255A80" w:rsidRDefault="00F04BEC" w:rsidP="00CE369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1.2.Организатором Конкурса является администрация  </w:t>
      </w:r>
      <w:r w:rsidR="00CE3695" w:rsidRPr="00255A80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CE3695"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695" w:rsidRPr="00255A80">
        <w:rPr>
          <w:rFonts w:ascii="Times New Roman" w:eastAsia="Times New Roman" w:hAnsi="Times New Roman" w:cs="Times New Roman"/>
          <w:sz w:val="28"/>
          <w:szCs w:val="28"/>
        </w:rPr>
        <w:t>«Детский сад №52 «Медвежонок »города Белово»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Конкурс приурочен к празднованию Нового года и проводится в соответствии с годовым планом работы МБДОУ детский сад №52 города Белово 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2. ЦЕЛИ И ЗАДАЧИ КОНКУРСА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создание условий для реализации творческих способностей всех участников образовательного процесса – детей,  родителей, педагогов.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Конкурса: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родителей воспитанников к организации воспитательно-образовательного процесса в ДОУ;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приобщение дошкольников к художественному творчеству;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художественного вкуса, фантазии, инициативы;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творчески одаренных детей, их родителей и педагогов.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3. УЧАСТНИКИ КОНКУРСА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могут принять участие дети всех возрастных групп, их родители (законные представители) и сотрудники детского сада.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4. СРОКИ И УСЛОВИЯ КОНКУРСА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4.1. Требования к оформлению работ: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Символом наступающего года является обезьяна, поэтому конкурсная работа обязательно должна содержать изображение этого животного. </w:t>
      </w: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Поделки, не соответствующие тематике, к участию в Конкурсе не допускаются.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Конкурс принимаются поделки, выполненные в любой из техник декоративно-прикладного творчества, сделанные своими руками. Поделки, изготовленные из покупных комплектующих (готовых конструкций), к участию в Конкурсе не допускаются.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Работы могут быть представлены в виде поделок из разного материала: бумаги, соломы, ткани, природного, бросового материала и др.;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Размер поделки не должен превышать 50 см.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4.2. Сроки проведения Конкурса: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ind w:left="9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§  Работы принимаются воспитателями групп с 7</w:t>
      </w:r>
      <w:r w:rsidR="00C73D96"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23 </w:t>
      </w: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2015 г.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ind w:left="9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§  Выставка поделок и всеобщее </w:t>
      </w:r>
      <w:r w:rsidR="00C73D96"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 состоится с 14 по 23</w:t>
      </w: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в </w:t>
      </w:r>
      <w:r w:rsidR="00C73D96"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холле ДОУ 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ind w:left="9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§  </w:t>
      </w:r>
      <w:r w:rsidR="00C73D96"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Подсчет голосов – 23</w:t>
      </w: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ind w:left="9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§  Подведение итогов конкурса, вручение грамот и призов - на новогодних утренниках.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4.3. Данное положение и информация о результатах Конкурса размещается на сайте ДОУ.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5. ПОДВЕДЕНИЕ ИТОГОВ КОНКУРСА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5.1. Победитель и призеры Конкурса определяются большинством голосов всеобщего голосования. В голосовании принимают участие родители воспитанников, сотрудники и гости детского сада.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5.2. Для всеобщего голосования всем желающим предоставляются бюллетени, в которых необходимо отметить три наиболее понравившиеся конкурсные работы в порядке ранжирования: 1 место, 2 место, 3 место. Бюллетени опускаются в урну для голосования.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5.3. Подсчет бюллетеней осуществляется комиссией в составе:</w:t>
      </w:r>
    </w:p>
    <w:p w:rsidR="00F04BEC" w:rsidRPr="00255A80" w:rsidRDefault="00C73D96" w:rsidP="00F04BEC">
      <w:pPr>
        <w:shd w:val="clear" w:color="auto" w:fill="FFFFFF"/>
        <w:spacing w:before="120" w:after="12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Файзулина О.Я.</w:t>
      </w:r>
      <w:r w:rsidR="00F04BEC"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– старший воспитатель</w:t>
      </w:r>
    </w:p>
    <w:p w:rsidR="00F04BEC" w:rsidRPr="00255A80" w:rsidRDefault="00F04BEC" w:rsidP="00F04BEC">
      <w:pPr>
        <w:shd w:val="clear" w:color="auto" w:fill="FFFFFF"/>
        <w:spacing w:before="120" w:after="12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="00C73D96"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Швабенланд Т.А. </w:t>
      </w: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– воспитатель</w:t>
      </w:r>
    </w:p>
    <w:p w:rsidR="00F04BEC" w:rsidRPr="00255A80" w:rsidRDefault="00C73D96" w:rsidP="00F04BEC">
      <w:pPr>
        <w:shd w:val="clear" w:color="auto" w:fill="FFFFFF"/>
        <w:spacing w:before="120" w:after="12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Сапогова А.В. – </w:t>
      </w:r>
      <w:proofErr w:type="spellStart"/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proofErr w:type="gramStart"/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proofErr w:type="spellEnd"/>
    </w:p>
    <w:p w:rsidR="00F04BEC" w:rsidRPr="00255A80" w:rsidRDefault="00F04BEC" w:rsidP="00F04BEC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5.4. Участники Конкурса награждаются</w:t>
      </w:r>
      <w:r w:rsidR="00CE3695"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благодарственными</w:t>
      </w:r>
      <w:r w:rsidR="00C73D96"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695"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письмами</w:t>
      </w:r>
      <w:r w:rsidR="00FF3814"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Победители Конкурса награждают</w:t>
      </w:r>
      <w:r w:rsidR="00CE3695"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ся дипломами и памятными призами</w:t>
      </w:r>
      <w:r w:rsidRPr="00255A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177D" w:rsidRPr="00CE3695" w:rsidRDefault="008D177D">
      <w:pPr>
        <w:rPr>
          <w:rFonts w:ascii="Times New Roman" w:hAnsi="Times New Roman" w:cs="Times New Roman"/>
          <w:sz w:val="24"/>
          <w:szCs w:val="24"/>
        </w:rPr>
      </w:pPr>
    </w:p>
    <w:sectPr w:rsidR="008D177D" w:rsidRPr="00CE3695" w:rsidSect="002C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04BEC"/>
    <w:rsid w:val="00155111"/>
    <w:rsid w:val="00255A80"/>
    <w:rsid w:val="002C7FD4"/>
    <w:rsid w:val="00316D49"/>
    <w:rsid w:val="003A0141"/>
    <w:rsid w:val="004F5D13"/>
    <w:rsid w:val="006F4A70"/>
    <w:rsid w:val="008D177D"/>
    <w:rsid w:val="00A85713"/>
    <w:rsid w:val="00C73D96"/>
    <w:rsid w:val="00CB7A63"/>
    <w:rsid w:val="00CE3695"/>
    <w:rsid w:val="00E3074C"/>
    <w:rsid w:val="00EF3331"/>
    <w:rsid w:val="00F04BEC"/>
    <w:rsid w:val="00FF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D4"/>
  </w:style>
  <w:style w:type="paragraph" w:styleId="2">
    <w:name w:val="heading 2"/>
    <w:basedOn w:val="a"/>
    <w:link w:val="20"/>
    <w:uiPriority w:val="9"/>
    <w:qFormat/>
    <w:rsid w:val="00F04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4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B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4B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04BEC"/>
  </w:style>
  <w:style w:type="paragraph" w:styleId="a3">
    <w:name w:val="List Paragraph"/>
    <w:basedOn w:val="a"/>
    <w:uiPriority w:val="34"/>
    <w:qFormat/>
    <w:rsid w:val="00F0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0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2015-12-04T07:12:00Z</cp:lastPrinted>
  <dcterms:created xsi:type="dcterms:W3CDTF">2015-12-04T05:09:00Z</dcterms:created>
  <dcterms:modified xsi:type="dcterms:W3CDTF">2015-12-04T07:34:00Z</dcterms:modified>
</cp:coreProperties>
</file>