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A0" w:rsidRDefault="005536A0" w:rsidP="005536A0">
      <w:pPr>
        <w:spacing w:line="234" w:lineRule="auto"/>
        <w:ind w:left="400" w:right="640" w:firstLine="7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адаптированной образовательной программе дошкольного образования для детей с тяжелыми нарушениями речиМБДОУ детский сад № 63 города Белово</w:t>
      </w:r>
    </w:p>
    <w:p w:rsidR="00BD7218" w:rsidRDefault="00BD7218"/>
    <w:p w:rsidR="005536A0" w:rsidRDefault="005536A0" w:rsidP="005536A0">
      <w:pPr>
        <w:ind w:left="260" w:right="24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Адаптированная</w:t>
      </w:r>
      <w:r w:rsidR="004F383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образовательная программа дошкольного образования для детей с тяжелыми нарушениями речи ориентирована на детей в возрасте от 3 до 7 лет.</w:t>
      </w:r>
    </w:p>
    <w:p w:rsidR="005536A0" w:rsidRPr="00A5508B" w:rsidRDefault="005536A0" w:rsidP="00A5508B">
      <w:pPr>
        <w:tabs>
          <w:tab w:val="left" w:pos="246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Адаптированная</w:t>
      </w:r>
      <w:bookmarkStart w:id="0" w:name="_GoBack"/>
      <w:bookmarkEnd w:id="0"/>
      <w:r>
        <w:rPr>
          <w:rFonts w:eastAsia="Times New Roman"/>
          <w:sz w:val="28"/>
          <w:szCs w:val="28"/>
        </w:rPr>
        <w:tab/>
        <w:t>образовательная программа дошкольного образования детей</w:t>
      </w:r>
      <w:r w:rsidRPr="005536A0"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тяжелыми нарушениями речи (далее «Программа») предназначена для специалистов и воспитателей МБДОУ Д/с № 63 города Белово, комбинированных групп в которых воспитываются дети с тяжелыми наруше</w:t>
      </w:r>
      <w:r w:rsidR="00A5508B">
        <w:rPr>
          <w:rFonts w:eastAsia="Times New Roman"/>
          <w:sz w:val="28"/>
          <w:szCs w:val="28"/>
        </w:rPr>
        <w:t>ниями речи (далее - дети с ТНР).</w:t>
      </w:r>
    </w:p>
    <w:p w:rsidR="005536A0" w:rsidRPr="005536A0" w:rsidRDefault="005536A0" w:rsidP="005536A0">
      <w:pPr>
        <w:ind w:left="60" w:right="20" w:firstLine="356"/>
        <w:rPr>
          <w:rFonts w:eastAsia="Times New Roman"/>
          <w:sz w:val="28"/>
          <w:szCs w:val="28"/>
        </w:rPr>
      </w:pPr>
      <w:r w:rsidRPr="005536A0">
        <w:rPr>
          <w:rFonts w:eastAsia="Times New Roman"/>
          <w:sz w:val="28"/>
          <w:szCs w:val="28"/>
        </w:rPr>
        <w:t>Комплектование детей в группы устанавливается в соответствии с требованиями СанПиН и Уставом ДОУ.</w:t>
      </w:r>
    </w:p>
    <w:p w:rsidR="00A5508B" w:rsidRPr="00A5508B" w:rsidRDefault="005536A0" w:rsidP="00A5508B">
      <w:pPr>
        <w:pStyle w:val="a3"/>
        <w:spacing w:after="0"/>
        <w:ind w:right="111" w:firstLine="720"/>
        <w:jc w:val="both"/>
        <w:rPr>
          <w:rFonts w:eastAsia="Times New Roman" w:cstheme="minorBidi"/>
          <w:sz w:val="28"/>
          <w:szCs w:val="28"/>
          <w:lang w:eastAsia="en-US"/>
        </w:rPr>
      </w:pPr>
      <w:r w:rsidRPr="005536A0">
        <w:rPr>
          <w:rFonts w:eastAsia="Times New Roman"/>
          <w:sz w:val="28"/>
          <w:szCs w:val="28"/>
        </w:rPr>
        <w:t xml:space="preserve">Целью Программы </w:t>
      </w:r>
      <w:r w:rsidR="00A5508B" w:rsidRPr="00A5508B">
        <w:rPr>
          <w:rFonts w:eastAsia="Times New Roman" w:cstheme="minorBidi"/>
          <w:sz w:val="28"/>
          <w:szCs w:val="28"/>
          <w:lang w:eastAsia="en-US"/>
        </w:rPr>
        <w:t xml:space="preserve">является построение системы работы в группах комбинированной направленности для детей с тяжелыми нарушениями речи (общим недоразвитием речи) в возрасте с </w:t>
      </w:r>
      <w:r w:rsidR="00A5508B">
        <w:rPr>
          <w:rFonts w:eastAsia="Times New Roman" w:cstheme="minorBidi"/>
          <w:sz w:val="28"/>
          <w:szCs w:val="28"/>
          <w:lang w:eastAsia="en-US"/>
        </w:rPr>
        <w:t>3</w:t>
      </w:r>
      <w:r w:rsidR="00A5508B" w:rsidRPr="00A5508B">
        <w:rPr>
          <w:rFonts w:eastAsia="Times New Roman" w:cstheme="minorBidi"/>
          <w:sz w:val="28"/>
          <w:szCs w:val="28"/>
          <w:lang w:eastAsia="en-US"/>
        </w:rPr>
        <w:t xml:space="preserve"> до 7лет,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качествдошкольников.</w:t>
      </w:r>
    </w:p>
    <w:p w:rsidR="005536A0" w:rsidRPr="005536A0" w:rsidRDefault="005536A0" w:rsidP="00A5508B">
      <w:pPr>
        <w:ind w:left="60" w:firstLine="773"/>
        <w:jc w:val="both"/>
        <w:rPr>
          <w:rFonts w:eastAsia="Times New Roman"/>
          <w:sz w:val="28"/>
          <w:szCs w:val="28"/>
        </w:rPr>
      </w:pPr>
      <w:proofErr w:type="gramStart"/>
      <w:r w:rsidRPr="005536A0">
        <w:rPr>
          <w:rFonts w:eastAsia="Times New Roman"/>
          <w:sz w:val="28"/>
          <w:szCs w:val="28"/>
        </w:rPr>
        <w:t>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5536A0" w:rsidRPr="005536A0" w:rsidRDefault="005536A0" w:rsidP="005536A0">
      <w:pPr>
        <w:ind w:left="980"/>
        <w:rPr>
          <w:rFonts w:eastAsia="Times New Roman"/>
          <w:sz w:val="28"/>
          <w:szCs w:val="28"/>
        </w:rPr>
      </w:pPr>
      <w:r w:rsidRPr="005536A0">
        <w:rPr>
          <w:rFonts w:eastAsia="Times New Roman"/>
          <w:sz w:val="28"/>
          <w:szCs w:val="28"/>
        </w:rPr>
        <w:t>Программа включает три основных раздела: целевой, содержательный иорганизационный.</w:t>
      </w:r>
    </w:p>
    <w:p w:rsidR="005536A0" w:rsidRDefault="005536A0" w:rsidP="005536A0">
      <w:pPr>
        <w:ind w:left="60" w:firstLine="567"/>
        <w:rPr>
          <w:rFonts w:eastAsia="Times New Roman"/>
          <w:b/>
          <w:bCs/>
          <w:sz w:val="28"/>
          <w:szCs w:val="28"/>
        </w:rPr>
      </w:pPr>
      <w:r w:rsidRPr="005536A0">
        <w:rPr>
          <w:rFonts w:eastAsia="Times New Roman"/>
          <w:b/>
          <w:bCs/>
          <w:sz w:val="28"/>
          <w:szCs w:val="28"/>
        </w:rPr>
        <w:t xml:space="preserve">Целевой раздел </w:t>
      </w:r>
      <w:r w:rsidRPr="005536A0">
        <w:rPr>
          <w:rFonts w:eastAsia="Times New Roman"/>
          <w:sz w:val="28"/>
          <w:szCs w:val="28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образования.</w:t>
      </w:r>
    </w:p>
    <w:p w:rsidR="005536A0" w:rsidRPr="005536A0" w:rsidRDefault="005536A0" w:rsidP="005536A0">
      <w:pPr>
        <w:ind w:left="60" w:firstLine="567"/>
        <w:rPr>
          <w:rFonts w:eastAsia="Times New Roman"/>
          <w:sz w:val="28"/>
          <w:szCs w:val="28"/>
        </w:rPr>
      </w:pPr>
      <w:r w:rsidRPr="005536A0">
        <w:rPr>
          <w:rFonts w:eastAsia="Times New Roman"/>
          <w:b/>
          <w:bCs/>
          <w:sz w:val="28"/>
          <w:szCs w:val="28"/>
        </w:rPr>
        <w:t xml:space="preserve">Содержательный раздел </w:t>
      </w:r>
      <w:r w:rsidRPr="005536A0">
        <w:rPr>
          <w:rFonts w:eastAsia="Times New Roman"/>
          <w:sz w:val="28"/>
          <w:szCs w:val="28"/>
        </w:rPr>
        <w:t>представляет общее содержание Программы,обеспечивающее полноценное развитие личности детей.</w:t>
      </w:r>
    </w:p>
    <w:p w:rsidR="005536A0" w:rsidRDefault="005536A0" w:rsidP="005536A0">
      <w:pPr>
        <w:numPr>
          <w:ilvl w:val="1"/>
          <w:numId w:val="2"/>
        </w:numPr>
        <w:tabs>
          <w:tab w:val="left" w:pos="1080"/>
        </w:tabs>
        <w:ind w:left="1080" w:hanging="225"/>
        <w:rPr>
          <w:rFonts w:eastAsia="Times New Roman"/>
          <w:sz w:val="28"/>
          <w:szCs w:val="28"/>
        </w:rPr>
      </w:pPr>
      <w:r w:rsidRPr="005536A0">
        <w:rPr>
          <w:rFonts w:eastAsia="Times New Roman"/>
          <w:sz w:val="28"/>
          <w:szCs w:val="28"/>
        </w:rPr>
        <w:t xml:space="preserve">содержательном разделе </w:t>
      </w:r>
      <w:proofErr w:type="gramStart"/>
      <w:r w:rsidRPr="005536A0">
        <w:rPr>
          <w:rFonts w:eastAsia="Times New Roman"/>
          <w:sz w:val="28"/>
          <w:szCs w:val="28"/>
        </w:rPr>
        <w:t>представлены</w:t>
      </w:r>
      <w:proofErr w:type="gramEnd"/>
      <w:r w:rsidRPr="005536A0">
        <w:rPr>
          <w:rFonts w:eastAsia="Times New Roman"/>
          <w:sz w:val="28"/>
          <w:szCs w:val="28"/>
        </w:rPr>
        <w:t>:</w:t>
      </w:r>
    </w:p>
    <w:p w:rsidR="005536A0" w:rsidRPr="005536A0" w:rsidRDefault="005536A0" w:rsidP="005536A0">
      <w:pPr>
        <w:tabs>
          <w:tab w:val="left" w:pos="1080"/>
        </w:tabs>
        <w:ind w:left="855"/>
        <w:rPr>
          <w:rFonts w:eastAsia="Times New Roman"/>
          <w:sz w:val="28"/>
          <w:szCs w:val="28"/>
        </w:rPr>
      </w:pPr>
      <w:r w:rsidRPr="005536A0">
        <w:rPr>
          <w:rFonts w:eastAsia="Times New Roman"/>
          <w:sz w:val="28"/>
          <w:szCs w:val="28"/>
        </w:rPr>
        <w:t>–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областях: социально-к</w:t>
      </w:r>
      <w:r>
        <w:rPr>
          <w:rFonts w:eastAsia="Times New Roman"/>
          <w:sz w:val="28"/>
          <w:szCs w:val="28"/>
        </w:rPr>
        <w:t>оммуникативной, познавательной,</w:t>
      </w:r>
    </w:p>
    <w:p w:rsidR="005536A0" w:rsidRPr="005536A0" w:rsidRDefault="005536A0" w:rsidP="005536A0">
      <w:pPr>
        <w:tabs>
          <w:tab w:val="left" w:pos="1080"/>
        </w:tabs>
        <w:ind w:left="855"/>
        <w:rPr>
          <w:rFonts w:eastAsia="Times New Roman"/>
          <w:sz w:val="28"/>
          <w:szCs w:val="28"/>
        </w:rPr>
      </w:pPr>
      <w:r w:rsidRPr="005536A0">
        <w:rPr>
          <w:rFonts w:eastAsia="Times New Roman"/>
          <w:sz w:val="28"/>
          <w:szCs w:val="28"/>
        </w:rPr>
        <w:t>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</w:t>
      </w:r>
      <w:r>
        <w:rPr>
          <w:rFonts w:eastAsia="Times New Roman"/>
          <w:sz w:val="28"/>
          <w:szCs w:val="28"/>
        </w:rPr>
        <w:t xml:space="preserve"> реализацию данного содержания.</w:t>
      </w:r>
    </w:p>
    <w:p w:rsidR="005536A0" w:rsidRPr="005536A0" w:rsidRDefault="005536A0" w:rsidP="00E1274B">
      <w:pPr>
        <w:tabs>
          <w:tab w:val="left" w:pos="1080"/>
        </w:tabs>
        <w:ind w:left="855"/>
        <w:rPr>
          <w:rFonts w:eastAsia="Times New Roman"/>
          <w:sz w:val="28"/>
          <w:szCs w:val="28"/>
        </w:rPr>
      </w:pPr>
      <w:r w:rsidRPr="005536A0">
        <w:rPr>
          <w:rFonts w:eastAsia="Times New Roman"/>
          <w:sz w:val="28"/>
          <w:szCs w:val="28"/>
        </w:rPr>
        <w:lastRenderedPageBreak/>
        <w:t>– описание вариативных форм, способов, методов и средств реализации Программы с учетом психофизическ</w:t>
      </w:r>
      <w:r w:rsidR="00E1274B">
        <w:rPr>
          <w:rFonts w:eastAsia="Times New Roman"/>
          <w:sz w:val="28"/>
          <w:szCs w:val="28"/>
        </w:rPr>
        <w:t>их, возрастных и индивидуально-</w:t>
      </w:r>
      <w:r w:rsidRPr="005536A0">
        <w:rPr>
          <w:rFonts w:eastAsia="Times New Roman"/>
          <w:sz w:val="28"/>
          <w:szCs w:val="28"/>
        </w:rPr>
        <w:t>психологических особенностей воспитанников с ТНР, специфики их образовательных пот</w:t>
      </w:r>
      <w:r>
        <w:rPr>
          <w:rFonts w:eastAsia="Times New Roman"/>
          <w:sz w:val="28"/>
          <w:szCs w:val="28"/>
        </w:rPr>
        <w:t>ребностей, мотивов и интересов;</w:t>
      </w:r>
    </w:p>
    <w:p w:rsidR="005536A0" w:rsidRDefault="005536A0" w:rsidP="005536A0">
      <w:pPr>
        <w:tabs>
          <w:tab w:val="left" w:pos="1080"/>
        </w:tabs>
        <w:ind w:left="855"/>
        <w:rPr>
          <w:rFonts w:eastAsia="Times New Roman"/>
          <w:sz w:val="28"/>
          <w:szCs w:val="28"/>
        </w:rPr>
      </w:pPr>
      <w:proofErr w:type="gramStart"/>
      <w:r w:rsidRPr="005536A0">
        <w:rPr>
          <w:rFonts w:eastAsia="Times New Roman"/>
          <w:sz w:val="28"/>
          <w:szCs w:val="28"/>
        </w:rPr>
        <w:t>–  описание образовательной  коррекцио</w:t>
      </w:r>
      <w:r>
        <w:rPr>
          <w:rFonts w:eastAsia="Times New Roman"/>
          <w:sz w:val="28"/>
          <w:szCs w:val="28"/>
        </w:rPr>
        <w:t xml:space="preserve">нно-развивающей работы с детьми    </w:t>
      </w:r>
      <w:r w:rsidRPr="005536A0">
        <w:rPr>
          <w:rFonts w:eastAsia="Times New Roman"/>
          <w:sz w:val="28"/>
          <w:szCs w:val="28"/>
        </w:rPr>
        <w:t>с</w:t>
      </w:r>
      <w:r w:rsidRPr="005536A0">
        <w:rPr>
          <w:rFonts w:eastAsia="Times New Roman"/>
          <w:sz w:val="28"/>
          <w:szCs w:val="28"/>
        </w:rPr>
        <w:tab/>
        <w:t>ОВЗ, описывающая образовательную деятельность по коррекции нарушений развития детей с ТНР.</w:t>
      </w:r>
      <w:proofErr w:type="gramEnd"/>
    </w:p>
    <w:p w:rsidR="005536A0" w:rsidRPr="005536A0" w:rsidRDefault="005536A0" w:rsidP="005536A0">
      <w:pPr>
        <w:ind w:left="60" w:firstLine="711"/>
        <w:jc w:val="both"/>
        <w:rPr>
          <w:rFonts w:eastAsia="Times New Roman"/>
          <w:sz w:val="28"/>
          <w:szCs w:val="28"/>
        </w:rPr>
      </w:pPr>
      <w:proofErr w:type="gramStart"/>
      <w:r w:rsidRPr="005536A0">
        <w:rPr>
          <w:rFonts w:eastAsia="Times New Roman"/>
          <w:sz w:val="28"/>
          <w:szCs w:val="28"/>
        </w:rPr>
        <w:t>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образования, имеющей в структуре раздел «Коррекционная работа/инклюзивное образование», при разработке которого учитываются особенности психофизического развития воспитанников с ОВЗ, определяющие организацию и содержание коррекционной работы специалистов (учителя-</w:t>
      </w:r>
      <w:proofErr w:type="gramEnd"/>
    </w:p>
    <w:p w:rsidR="005536A0" w:rsidRPr="005536A0" w:rsidRDefault="005536A0" w:rsidP="005536A0">
      <w:pPr>
        <w:ind w:left="60"/>
        <w:rPr>
          <w:sz w:val="20"/>
          <w:szCs w:val="20"/>
        </w:rPr>
      </w:pPr>
      <w:r w:rsidRPr="005536A0">
        <w:rPr>
          <w:rFonts w:eastAsia="Times New Roman"/>
          <w:sz w:val="28"/>
          <w:szCs w:val="28"/>
        </w:rPr>
        <w:t>логопеда, учителя-дефектолога, педагога-психолога и др.).</w:t>
      </w:r>
    </w:p>
    <w:p w:rsidR="005536A0" w:rsidRDefault="005536A0" w:rsidP="005536A0">
      <w:pPr>
        <w:ind w:left="60" w:firstLine="783"/>
        <w:jc w:val="both"/>
        <w:rPr>
          <w:rFonts w:eastAsia="Times New Roman"/>
          <w:sz w:val="28"/>
          <w:szCs w:val="28"/>
        </w:rPr>
      </w:pPr>
      <w:r w:rsidRPr="005536A0">
        <w:rPr>
          <w:rFonts w:eastAsia="Times New Roman"/>
          <w:sz w:val="28"/>
          <w:szCs w:val="28"/>
        </w:rPr>
        <w:t>Воспитанник с ФФН или с заиканием получает образование по основной образовательной программе дошкольного образования, а воспитанник с ОНР - по адаптированной основной образовательной программе в соответствии с рекомендациями психолого-медико-педагогической комиссии города Белово.</w:t>
      </w:r>
    </w:p>
    <w:p w:rsidR="005536A0" w:rsidRPr="005536A0" w:rsidRDefault="005536A0" w:rsidP="005536A0">
      <w:pPr>
        <w:ind w:left="60" w:right="40" w:firstLine="711"/>
        <w:jc w:val="both"/>
        <w:rPr>
          <w:sz w:val="20"/>
          <w:szCs w:val="20"/>
        </w:rPr>
      </w:pPr>
      <w:r w:rsidRPr="005536A0">
        <w:rPr>
          <w:rFonts w:eastAsia="Times New Roman"/>
          <w:sz w:val="28"/>
          <w:szCs w:val="28"/>
        </w:rPr>
        <w:t>Описание вариативных форм, способов, методов и средств реализации Программы дается с учетом психофизических, возрастных и индивидуальных особенностей дошкольников с ТНР, специфики их образовательных потребностей и интересов.</w:t>
      </w:r>
    </w:p>
    <w:p w:rsidR="005536A0" w:rsidRDefault="005536A0" w:rsidP="005536A0">
      <w:pPr>
        <w:ind w:left="260" w:firstLine="567"/>
        <w:jc w:val="both"/>
        <w:rPr>
          <w:rFonts w:eastAsia="Times New Roman"/>
          <w:sz w:val="28"/>
          <w:szCs w:val="28"/>
        </w:rPr>
      </w:pPr>
      <w:r w:rsidRPr="005536A0">
        <w:rPr>
          <w:rFonts w:eastAsia="Times New Roman"/>
          <w:b/>
          <w:bCs/>
          <w:sz w:val="28"/>
          <w:szCs w:val="28"/>
        </w:rPr>
        <w:t xml:space="preserve">Организационный раздел </w:t>
      </w:r>
      <w:r w:rsidRPr="005536A0">
        <w:rPr>
          <w:rFonts w:eastAsia="Times New Roman"/>
          <w:sz w:val="28"/>
          <w:szCs w:val="28"/>
        </w:rPr>
        <w:t>содержит описание материально-техническогообеспечения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5536A0" w:rsidRPr="005536A0" w:rsidRDefault="005536A0" w:rsidP="00E1274B">
      <w:pPr>
        <w:rPr>
          <w:sz w:val="20"/>
          <w:szCs w:val="20"/>
        </w:rPr>
      </w:pPr>
      <w:r w:rsidRPr="005536A0">
        <w:rPr>
          <w:rFonts w:eastAsia="Times New Roman"/>
          <w:b/>
          <w:bCs/>
          <w:sz w:val="28"/>
          <w:szCs w:val="28"/>
        </w:rPr>
        <w:t>Взаимодействие с семьями воспитанников</w:t>
      </w:r>
    </w:p>
    <w:p w:rsidR="005536A0" w:rsidRPr="005536A0" w:rsidRDefault="005536A0" w:rsidP="00E1274B">
      <w:pPr>
        <w:tabs>
          <w:tab w:val="left" w:pos="3360"/>
          <w:tab w:val="left" w:pos="7780"/>
        </w:tabs>
        <w:rPr>
          <w:sz w:val="20"/>
          <w:szCs w:val="20"/>
        </w:rPr>
      </w:pPr>
      <w:r w:rsidRPr="005536A0">
        <w:rPr>
          <w:rFonts w:eastAsia="Times New Roman"/>
          <w:sz w:val="28"/>
          <w:szCs w:val="28"/>
        </w:rPr>
        <w:t>В ДОУ создано</w:t>
      </w:r>
      <w:r w:rsidRPr="005536A0">
        <w:rPr>
          <w:sz w:val="20"/>
          <w:szCs w:val="20"/>
        </w:rPr>
        <w:tab/>
      </w:r>
      <w:r w:rsidRPr="005536A0">
        <w:rPr>
          <w:rFonts w:eastAsia="Times New Roman"/>
          <w:sz w:val="28"/>
          <w:szCs w:val="28"/>
        </w:rPr>
        <w:t>единое образовательноепространстворазвития ребенка «Детский сад – семь</w:t>
      </w:r>
      <w:r w:rsidR="00E1274B">
        <w:rPr>
          <w:rFonts w:eastAsia="Times New Roman"/>
          <w:sz w:val="28"/>
          <w:szCs w:val="28"/>
        </w:rPr>
        <w:t xml:space="preserve">я» на основе </w:t>
      </w:r>
      <w:r w:rsidRPr="005536A0">
        <w:rPr>
          <w:rFonts w:eastAsia="Times New Roman"/>
          <w:sz w:val="28"/>
          <w:szCs w:val="28"/>
        </w:rPr>
        <w:t>сотрудничества, взаимодействия и доверительности. Взаимодействие с семьями воспитанников осуществляется по трем основным направлениям:</w:t>
      </w:r>
    </w:p>
    <w:p w:rsidR="005536A0" w:rsidRPr="005536A0" w:rsidRDefault="005536A0" w:rsidP="00E1274B">
      <w:pPr>
        <w:numPr>
          <w:ilvl w:val="0"/>
          <w:numId w:val="3"/>
        </w:numPr>
        <w:tabs>
          <w:tab w:val="left" w:pos="1379"/>
        </w:tabs>
        <w:ind w:right="260"/>
        <w:jc w:val="both"/>
        <w:rPr>
          <w:rFonts w:eastAsia="Times New Roman"/>
          <w:sz w:val="24"/>
          <w:szCs w:val="24"/>
        </w:rPr>
      </w:pPr>
      <w:r w:rsidRPr="005536A0">
        <w:rPr>
          <w:rFonts w:eastAsia="Times New Roman"/>
          <w:sz w:val="28"/>
          <w:szCs w:val="28"/>
        </w:rPr>
        <w:t>изучение потребности родителей в образовательных услугах для определения перспектив развития ДОУ, содержания работы и форм организации воспитательно-образовательного процесса (с помощью опросов,анкетирования);</w:t>
      </w:r>
    </w:p>
    <w:p w:rsidR="005536A0" w:rsidRPr="005536A0" w:rsidRDefault="005536A0" w:rsidP="00E1274B">
      <w:pPr>
        <w:numPr>
          <w:ilvl w:val="0"/>
          <w:numId w:val="4"/>
        </w:numPr>
        <w:tabs>
          <w:tab w:val="left" w:pos="1403"/>
        </w:tabs>
        <w:ind w:right="260"/>
        <w:jc w:val="both"/>
        <w:rPr>
          <w:rFonts w:eastAsia="Times New Roman"/>
          <w:sz w:val="24"/>
          <w:szCs w:val="24"/>
        </w:rPr>
      </w:pPr>
      <w:r w:rsidRPr="005536A0">
        <w:rPr>
          <w:rFonts w:eastAsia="Times New Roman"/>
          <w:sz w:val="28"/>
          <w:szCs w:val="28"/>
        </w:rPr>
        <w:t>просвещение родителей с целью повышения педагогической культуры для усиления их ответственности и формирования сознательного отношения к воспитанию детей;</w:t>
      </w:r>
    </w:p>
    <w:p w:rsidR="005536A0" w:rsidRPr="00E1274B" w:rsidRDefault="005536A0" w:rsidP="00E1274B">
      <w:pPr>
        <w:numPr>
          <w:ilvl w:val="1"/>
          <w:numId w:val="4"/>
        </w:numPr>
        <w:tabs>
          <w:tab w:val="left" w:pos="1420"/>
        </w:tabs>
        <w:rPr>
          <w:rFonts w:eastAsia="Times New Roman"/>
          <w:sz w:val="24"/>
          <w:szCs w:val="24"/>
        </w:rPr>
      </w:pPr>
      <w:r w:rsidRPr="005536A0">
        <w:rPr>
          <w:rFonts w:eastAsia="Times New Roman"/>
          <w:sz w:val="28"/>
          <w:szCs w:val="28"/>
        </w:rPr>
        <w:t>приобщение родителей к участию в жизни детского сада.</w:t>
      </w:r>
    </w:p>
    <w:p w:rsidR="00E1274B" w:rsidRPr="005536A0" w:rsidRDefault="00E1274B" w:rsidP="00E1274B">
      <w:pPr>
        <w:tabs>
          <w:tab w:val="left" w:pos="1420"/>
        </w:tabs>
        <w:rPr>
          <w:rFonts w:eastAsia="Times New Roman"/>
          <w:sz w:val="24"/>
          <w:szCs w:val="24"/>
        </w:rPr>
      </w:pPr>
      <w:r w:rsidRPr="00E1274B">
        <w:rPr>
          <w:rFonts w:eastAsia="Times New Roman"/>
          <w:sz w:val="28"/>
          <w:szCs w:val="28"/>
        </w:rPr>
        <w:t>Исходя из этих направлений, используются различные формы работы по взаимодействию с семьями воспитанников</w:t>
      </w:r>
      <w:r w:rsidRPr="00E1274B">
        <w:rPr>
          <w:rFonts w:eastAsia="Times New Roman"/>
          <w:sz w:val="24"/>
          <w:szCs w:val="24"/>
        </w:rPr>
        <w:t>.</w:t>
      </w:r>
    </w:p>
    <w:p w:rsidR="005536A0" w:rsidRPr="005536A0" w:rsidRDefault="005536A0" w:rsidP="005536A0">
      <w:pPr>
        <w:ind w:left="260" w:firstLine="567"/>
        <w:jc w:val="both"/>
        <w:rPr>
          <w:sz w:val="20"/>
          <w:szCs w:val="20"/>
        </w:rPr>
      </w:pPr>
    </w:p>
    <w:p w:rsidR="005536A0" w:rsidRPr="005536A0" w:rsidRDefault="005536A0" w:rsidP="005536A0">
      <w:pPr>
        <w:ind w:left="60" w:firstLine="783"/>
        <w:jc w:val="both"/>
        <w:rPr>
          <w:sz w:val="20"/>
          <w:szCs w:val="20"/>
        </w:rPr>
      </w:pPr>
    </w:p>
    <w:p w:rsidR="005536A0" w:rsidRPr="005536A0" w:rsidRDefault="005536A0" w:rsidP="005536A0">
      <w:pPr>
        <w:tabs>
          <w:tab w:val="left" w:pos="1080"/>
        </w:tabs>
        <w:ind w:left="855"/>
        <w:rPr>
          <w:rFonts w:eastAsia="Times New Roman"/>
          <w:sz w:val="28"/>
          <w:szCs w:val="28"/>
        </w:rPr>
      </w:pPr>
    </w:p>
    <w:p w:rsidR="005536A0" w:rsidRPr="005536A0" w:rsidRDefault="005536A0" w:rsidP="005536A0">
      <w:pPr>
        <w:ind w:left="60" w:right="140"/>
        <w:jc w:val="both"/>
        <w:rPr>
          <w:sz w:val="20"/>
          <w:szCs w:val="20"/>
        </w:rPr>
      </w:pPr>
    </w:p>
    <w:p w:rsidR="005536A0" w:rsidRDefault="005536A0"/>
    <w:sectPr w:rsidR="005536A0" w:rsidSect="005536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E8A20AC4"/>
    <w:lvl w:ilvl="0" w:tplc="488C84BC">
      <w:start w:val="1"/>
      <w:numFmt w:val="bullet"/>
      <w:lvlText w:val="-"/>
      <w:lvlJc w:val="left"/>
    </w:lvl>
    <w:lvl w:ilvl="1" w:tplc="BE74F618">
      <w:start w:val="1"/>
      <w:numFmt w:val="bullet"/>
      <w:lvlText w:val="-"/>
      <w:lvlJc w:val="left"/>
    </w:lvl>
    <w:lvl w:ilvl="2" w:tplc="BB1EEE5E">
      <w:numFmt w:val="decimal"/>
      <w:lvlText w:val=""/>
      <w:lvlJc w:val="left"/>
    </w:lvl>
    <w:lvl w:ilvl="3" w:tplc="1B5AC3B2">
      <w:numFmt w:val="decimal"/>
      <w:lvlText w:val=""/>
      <w:lvlJc w:val="left"/>
    </w:lvl>
    <w:lvl w:ilvl="4" w:tplc="F582121A">
      <w:numFmt w:val="decimal"/>
      <w:lvlText w:val=""/>
      <w:lvlJc w:val="left"/>
    </w:lvl>
    <w:lvl w:ilvl="5" w:tplc="B0D67B8C">
      <w:numFmt w:val="decimal"/>
      <w:lvlText w:val=""/>
      <w:lvlJc w:val="left"/>
    </w:lvl>
    <w:lvl w:ilvl="6" w:tplc="2EB67E3C">
      <w:numFmt w:val="decimal"/>
      <w:lvlText w:val=""/>
      <w:lvlJc w:val="left"/>
    </w:lvl>
    <w:lvl w:ilvl="7" w:tplc="2976156A">
      <w:numFmt w:val="decimal"/>
      <w:lvlText w:val=""/>
      <w:lvlJc w:val="left"/>
    </w:lvl>
    <w:lvl w:ilvl="8" w:tplc="E444C810">
      <w:numFmt w:val="decimal"/>
      <w:lvlText w:val=""/>
      <w:lvlJc w:val="left"/>
    </w:lvl>
  </w:abstractNum>
  <w:abstractNum w:abstractNumId="1">
    <w:nsid w:val="00005AF1"/>
    <w:multiLevelType w:val="hybridMultilevel"/>
    <w:tmpl w:val="B2F0509E"/>
    <w:lvl w:ilvl="0" w:tplc="4F9EE004">
      <w:start w:val="1"/>
      <w:numFmt w:val="bullet"/>
      <w:lvlText w:val="-"/>
      <w:lvlJc w:val="left"/>
    </w:lvl>
    <w:lvl w:ilvl="1" w:tplc="7C22B29C">
      <w:numFmt w:val="decimal"/>
      <w:lvlText w:val=""/>
      <w:lvlJc w:val="left"/>
    </w:lvl>
    <w:lvl w:ilvl="2" w:tplc="AE00E10E">
      <w:numFmt w:val="decimal"/>
      <w:lvlText w:val=""/>
      <w:lvlJc w:val="left"/>
    </w:lvl>
    <w:lvl w:ilvl="3" w:tplc="56520E14">
      <w:numFmt w:val="decimal"/>
      <w:lvlText w:val=""/>
      <w:lvlJc w:val="left"/>
    </w:lvl>
    <w:lvl w:ilvl="4" w:tplc="822C42B2">
      <w:numFmt w:val="decimal"/>
      <w:lvlText w:val=""/>
      <w:lvlJc w:val="left"/>
    </w:lvl>
    <w:lvl w:ilvl="5" w:tplc="2E40D8BA">
      <w:numFmt w:val="decimal"/>
      <w:lvlText w:val=""/>
      <w:lvlJc w:val="left"/>
    </w:lvl>
    <w:lvl w:ilvl="6" w:tplc="D57A6B18">
      <w:numFmt w:val="decimal"/>
      <w:lvlText w:val=""/>
      <w:lvlJc w:val="left"/>
    </w:lvl>
    <w:lvl w:ilvl="7" w:tplc="F872F0A6">
      <w:numFmt w:val="decimal"/>
      <w:lvlText w:val=""/>
      <w:lvlJc w:val="left"/>
    </w:lvl>
    <w:lvl w:ilvl="8" w:tplc="C194061E">
      <w:numFmt w:val="decimal"/>
      <w:lvlText w:val=""/>
      <w:lvlJc w:val="left"/>
    </w:lvl>
  </w:abstractNum>
  <w:abstractNum w:abstractNumId="2">
    <w:nsid w:val="00005F90"/>
    <w:multiLevelType w:val="hybridMultilevel"/>
    <w:tmpl w:val="08DACDC4"/>
    <w:lvl w:ilvl="0" w:tplc="8758D0A0">
      <w:start w:val="1"/>
      <w:numFmt w:val="bullet"/>
      <w:lvlText w:val="\endash "/>
      <w:lvlJc w:val="left"/>
    </w:lvl>
    <w:lvl w:ilvl="1" w:tplc="292864B6">
      <w:start w:val="1"/>
      <w:numFmt w:val="bullet"/>
      <w:lvlText w:val="В"/>
      <w:lvlJc w:val="left"/>
    </w:lvl>
    <w:lvl w:ilvl="2" w:tplc="FCC4B4A6">
      <w:numFmt w:val="decimal"/>
      <w:lvlText w:val=""/>
      <w:lvlJc w:val="left"/>
    </w:lvl>
    <w:lvl w:ilvl="3" w:tplc="C1349A8A">
      <w:numFmt w:val="decimal"/>
      <w:lvlText w:val=""/>
      <w:lvlJc w:val="left"/>
    </w:lvl>
    <w:lvl w:ilvl="4" w:tplc="16CAC3C4">
      <w:numFmt w:val="decimal"/>
      <w:lvlText w:val=""/>
      <w:lvlJc w:val="left"/>
    </w:lvl>
    <w:lvl w:ilvl="5" w:tplc="A91AC244">
      <w:numFmt w:val="decimal"/>
      <w:lvlText w:val=""/>
      <w:lvlJc w:val="left"/>
    </w:lvl>
    <w:lvl w:ilvl="6" w:tplc="28D4D348">
      <w:numFmt w:val="decimal"/>
      <w:lvlText w:val=""/>
      <w:lvlJc w:val="left"/>
    </w:lvl>
    <w:lvl w:ilvl="7" w:tplc="FC4EC9A2">
      <w:numFmt w:val="decimal"/>
      <w:lvlText w:val=""/>
      <w:lvlJc w:val="left"/>
    </w:lvl>
    <w:lvl w:ilvl="8" w:tplc="F26E2BD0">
      <w:numFmt w:val="decimal"/>
      <w:lvlText w:val=""/>
      <w:lvlJc w:val="left"/>
    </w:lvl>
  </w:abstractNum>
  <w:abstractNum w:abstractNumId="3">
    <w:nsid w:val="00006952"/>
    <w:multiLevelType w:val="hybridMultilevel"/>
    <w:tmpl w:val="818A21D6"/>
    <w:lvl w:ilvl="0" w:tplc="5F02466E">
      <w:start w:val="1"/>
      <w:numFmt w:val="bullet"/>
      <w:lvlText w:val="с"/>
      <w:lvlJc w:val="left"/>
    </w:lvl>
    <w:lvl w:ilvl="1" w:tplc="7A4C2B34">
      <w:start w:val="1"/>
      <w:numFmt w:val="bullet"/>
      <w:lvlText w:val="В"/>
      <w:lvlJc w:val="left"/>
    </w:lvl>
    <w:lvl w:ilvl="2" w:tplc="F1947FD4">
      <w:numFmt w:val="decimal"/>
      <w:lvlText w:val=""/>
      <w:lvlJc w:val="left"/>
    </w:lvl>
    <w:lvl w:ilvl="3" w:tplc="54080C9E">
      <w:numFmt w:val="decimal"/>
      <w:lvlText w:val=""/>
      <w:lvlJc w:val="left"/>
    </w:lvl>
    <w:lvl w:ilvl="4" w:tplc="57222910">
      <w:numFmt w:val="decimal"/>
      <w:lvlText w:val=""/>
      <w:lvlJc w:val="left"/>
    </w:lvl>
    <w:lvl w:ilvl="5" w:tplc="97A0520A">
      <w:numFmt w:val="decimal"/>
      <w:lvlText w:val=""/>
      <w:lvlJc w:val="left"/>
    </w:lvl>
    <w:lvl w:ilvl="6" w:tplc="AA0ABA0E">
      <w:numFmt w:val="decimal"/>
      <w:lvlText w:val=""/>
      <w:lvlJc w:val="left"/>
    </w:lvl>
    <w:lvl w:ilvl="7" w:tplc="5C689722">
      <w:numFmt w:val="decimal"/>
      <w:lvlText w:val=""/>
      <w:lvlJc w:val="left"/>
    </w:lvl>
    <w:lvl w:ilvl="8" w:tplc="A20C116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A0"/>
    <w:rsid w:val="004F3838"/>
    <w:rsid w:val="005536A0"/>
    <w:rsid w:val="007A0602"/>
    <w:rsid w:val="00A5508B"/>
    <w:rsid w:val="00BD7218"/>
    <w:rsid w:val="00E1274B"/>
    <w:rsid w:val="00E7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8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8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Poloroid</dc:creator>
  <cp:lastModifiedBy>777</cp:lastModifiedBy>
  <cp:revision>2</cp:revision>
  <dcterms:created xsi:type="dcterms:W3CDTF">2021-07-29T07:35:00Z</dcterms:created>
  <dcterms:modified xsi:type="dcterms:W3CDTF">2021-07-29T07:35:00Z</dcterms:modified>
</cp:coreProperties>
</file>